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917" w:rsidRPr="007D21F1" w:rsidRDefault="003707C3" w:rsidP="00620F77">
      <w:pPr>
        <w:rPr>
          <w:b/>
          <w:sz w:val="24"/>
        </w:rPr>
      </w:pPr>
      <w:r>
        <w:rPr>
          <w:b/>
          <w:noProof/>
          <w:sz w:val="24"/>
        </w:rPr>
        <mc:AlternateContent>
          <mc:Choice Requires="wps">
            <w:drawing>
              <wp:anchor distT="0" distB="0" distL="114300" distR="114300" simplePos="0" relativeHeight="251674624" behindDoc="0" locked="0" layoutInCell="1" allowOverlap="1">
                <wp:simplePos x="0" y="0"/>
                <wp:positionH relativeFrom="column">
                  <wp:posOffset>1362075</wp:posOffset>
                </wp:positionH>
                <wp:positionV relativeFrom="paragraph">
                  <wp:posOffset>-123825</wp:posOffset>
                </wp:positionV>
                <wp:extent cx="3286125" cy="561975"/>
                <wp:effectExtent l="0" t="0" r="0" b="0"/>
                <wp:wrapNone/>
                <wp:docPr id="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0F77" w:rsidRPr="003707C3" w:rsidRDefault="00620F77" w:rsidP="003707C3">
                            <w:pPr>
                              <w:shd w:val="clear" w:color="auto" w:fill="DAEEF3" w:themeFill="accent5" w:themeFillTint="33"/>
                              <w:jc w:val="center"/>
                              <w:rPr>
                                <w:rFonts w:ascii="Algerian" w:hAnsi="Algerian"/>
                                <w:b/>
                                <w:sz w:val="54"/>
                              </w:rPr>
                            </w:pPr>
                            <w:r w:rsidRPr="003707C3">
                              <w:rPr>
                                <w:rFonts w:ascii="Algerian" w:hAnsi="Algerian"/>
                                <w:b/>
                                <w:sz w:val="54"/>
                              </w:rPr>
                              <w:t>Company Name Here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margin-left:107.25pt;margin-top:-9.75pt;width:258.75pt;height:4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mAWtgIAALo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" filled="f" stroked="f">
                <v:textbox>
                  <w:txbxContent>
                    <w:p w:rsidR="00620F77" w:rsidRPr="003707C3" w:rsidRDefault="00620F77" w:rsidP="003707C3">
                      <w:pPr>
                        <w:shd w:val="clear" w:color="auto" w:fill="DAEEF3" w:themeFill="accent5" w:themeFillTint="33"/>
                        <w:jc w:val="center"/>
                        <w:rPr>
                          <w:rFonts w:ascii="Algerian" w:hAnsi="Algerian"/>
                          <w:b/>
                          <w:sz w:val="54"/>
                        </w:rPr>
                      </w:pPr>
                      <w:r w:rsidRPr="003707C3">
                        <w:rPr>
                          <w:rFonts w:ascii="Algerian" w:hAnsi="Algerian"/>
                          <w:b/>
                          <w:sz w:val="54"/>
                        </w:rPr>
                        <w:t>Company Name Here</w:t>
                      </w:r>
                    </w:p>
                  </w:txbxContent>
                </v:textbox>
              </v:shape>
            </w:pict>
          </mc:Fallback>
        </mc:AlternateContent>
      </w:r>
      <w:r>
        <w:rPr>
          <w:b/>
          <w:noProof/>
          <w:sz w:val="24"/>
        </w:rPr>
        <mc:AlternateContent>
          <mc:Choice Requires="wps">
            <w:drawing>
              <wp:anchor distT="0" distB="0" distL="114300" distR="114300" simplePos="0" relativeHeight="251670528" behindDoc="0" locked="0" layoutInCell="1" allowOverlap="1">
                <wp:simplePos x="0" y="0"/>
                <wp:positionH relativeFrom="column">
                  <wp:posOffset>1259205</wp:posOffset>
                </wp:positionH>
                <wp:positionV relativeFrom="paragraph">
                  <wp:posOffset>523875</wp:posOffset>
                </wp:positionV>
                <wp:extent cx="3036570" cy="523875"/>
                <wp:effectExtent l="1905" t="0" r="0" b="0"/>
                <wp:wrapNone/>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6570"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0F77" w:rsidRPr="003707C3" w:rsidRDefault="00620F77" w:rsidP="003707C3">
                            <w:pPr>
                              <w:pBdr>
                                <w:top w:val="single" w:sz="4" w:space="1" w:color="auto"/>
                                <w:left w:val="single" w:sz="4" w:space="4" w:color="auto"/>
                                <w:bottom w:val="single" w:sz="4" w:space="1" w:color="auto"/>
                                <w:right w:val="single" w:sz="4" w:space="4" w:color="auto"/>
                              </w:pBdr>
                              <w:shd w:val="clear" w:color="auto" w:fill="C00000"/>
                              <w:ind w:left="-1350" w:right="-1365"/>
                              <w:jc w:val="center"/>
                              <w:rPr>
                                <w:rFonts w:ascii="Arial Black" w:hAnsi="Arial Black"/>
                                <w:b/>
                                <w:sz w:val="40"/>
                                <w:szCs w:val="40"/>
                              </w:rPr>
                            </w:pPr>
                            <w:r w:rsidRPr="003707C3">
                              <w:rPr>
                                <w:rFonts w:ascii="Arial Black" w:hAnsi="Arial Black"/>
                                <w:b/>
                                <w:sz w:val="40"/>
                                <w:szCs w:val="40"/>
                              </w:rPr>
                              <w:t>Analysis Report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 o:spid="_x0000_s1027" type="#_x0000_t202" style="position:absolute;margin-left:99.15pt;margin-top:41.25pt;width:239.1pt;height:4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" filled="f" stroked="f">
                <v:textbox>
                  <w:txbxContent>
                    <w:p w:rsidR="00620F77" w:rsidRPr="003707C3" w:rsidRDefault="00620F77" w:rsidP="003707C3">
                      <w:pPr>
                        <w:pBdr>
                          <w:top w:val="single" w:sz="4" w:space="1" w:color="auto"/>
                          <w:left w:val="single" w:sz="4" w:space="4" w:color="auto"/>
                          <w:bottom w:val="single" w:sz="4" w:space="1" w:color="auto"/>
                          <w:right w:val="single" w:sz="4" w:space="4" w:color="auto"/>
                        </w:pBdr>
                        <w:shd w:val="clear" w:color="auto" w:fill="C00000"/>
                        <w:ind w:left="-1350" w:right="-1365"/>
                        <w:jc w:val="center"/>
                        <w:rPr>
                          <w:rFonts w:ascii="Arial Black" w:hAnsi="Arial Black"/>
                          <w:b/>
                          <w:sz w:val="40"/>
                          <w:szCs w:val="40"/>
                        </w:rPr>
                      </w:pPr>
                      <w:r w:rsidRPr="003707C3">
                        <w:rPr>
                          <w:rFonts w:ascii="Arial Black" w:hAnsi="Arial Black"/>
                          <w:b/>
                          <w:sz w:val="40"/>
                          <w:szCs w:val="40"/>
                        </w:rPr>
                        <w:t>Analysis Report</w:t>
                      </w:r>
                    </w:p>
                  </w:txbxContent>
                </v:textbox>
              </v:shape>
            </w:pict>
          </mc:Fallback>
        </mc:AlternateContent>
      </w:r>
      <w:r w:rsidR="00A55A2D" w:rsidRPr="00A55A2D">
        <w:rPr>
          <w:b/>
          <w:noProof/>
          <w:sz w:val="24"/>
        </w:rPr>
        <w:drawing>
          <wp:anchor distT="36576" distB="36576" distL="36576" distR="36576" simplePos="0" relativeHeight="251658240" behindDoc="0" locked="0" layoutInCell="1" allowOverlap="1">
            <wp:simplePos x="0" y="0"/>
            <wp:positionH relativeFrom="column">
              <wp:posOffset>5324475</wp:posOffset>
            </wp:positionH>
            <wp:positionV relativeFrom="paragraph">
              <wp:posOffset>-95250</wp:posOffset>
            </wp:positionV>
            <wp:extent cx="695325" cy="628650"/>
            <wp:effectExtent l="19050" t="0" r="9525" b="0"/>
            <wp:wrapNone/>
            <wp:docPr id="1" name="Picture 2" descr="chemistry-lab-equipment1f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emistry-lab-equipment1fgh"/>
                    <pic:cNvPicPr>
                      <a:picLocks noChangeAspect="1" noChangeArrowheads="1"/>
                    </pic:cNvPicPr>
                  </pic:nvPicPr>
                  <pic:blipFill>
                    <a:blip r:embed="rId5"/>
                    <a:stretch>
                      <a:fillRect/>
                    </a:stretch>
                  </pic:blipFill>
                  <pic:spPr bwMode="auto">
                    <a:xfrm>
                      <a:off x="0" y="0"/>
                      <a:ext cx="695325" cy="628650"/>
                    </a:xfrm>
                    <a:prstGeom prst="rect">
                      <a:avLst/>
                    </a:prstGeom>
                    <a:noFill/>
                    <a:ln w="9525" algn="in">
                      <a:noFill/>
                      <a:miter lim="800000"/>
                      <a:headEnd/>
                      <a:tailEnd/>
                    </a:ln>
                    <a:effectLst/>
                  </pic:spPr>
                </pic:pic>
              </a:graphicData>
            </a:graphic>
          </wp:anchor>
        </w:drawing>
      </w:r>
      <w:r>
        <w:rPr>
          <w:b/>
          <w:noProof/>
          <w:sz w:val="24"/>
        </w:rPr>
        <mc:AlternateContent>
          <mc:Choice Requires="wps">
            <w:drawing>
              <wp:anchor distT="0" distB="0" distL="114300" distR="114300" simplePos="0" relativeHeight="251671552" behindDoc="0" locked="0" layoutInCell="1" allowOverlap="1">
                <wp:simplePos x="0" y="0"/>
                <wp:positionH relativeFrom="column">
                  <wp:posOffset>-219075</wp:posOffset>
                </wp:positionH>
                <wp:positionV relativeFrom="paragraph">
                  <wp:posOffset>1114425</wp:posOffset>
                </wp:positionV>
                <wp:extent cx="6353175" cy="7343775"/>
                <wp:effectExtent l="0" t="0" r="0" b="0"/>
                <wp:wrapNone/>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7343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0F77" w:rsidRDefault="00620F77" w:rsidP="003707C3">
                            <w:pPr>
                              <w:shd w:val="clear" w:color="auto" w:fill="DAEEF3" w:themeFill="accent5" w:themeFillTint="33"/>
                              <w:tabs>
                                <w:tab w:val="left" w:pos="360"/>
                              </w:tabs>
                              <w:jc w:val="both"/>
                            </w:pPr>
                            <w:r>
                              <w:rPr>
                                <w:b/>
                              </w:rPr>
                              <w:t>Executive:</w:t>
                            </w:r>
                            <w:r>
                              <w:t xml:space="preserve">  </w:t>
                            </w:r>
                            <w:r w:rsidR="00F07CC4">
                              <w:t>P</w:t>
                            </w:r>
                            <w:r>
                              <w:t>resents an overview of the analysis findings in a format that allows decision makers to make important decisions effectively and efficiently</w:t>
                            </w:r>
                          </w:p>
                          <w:p w:rsidR="00620F77" w:rsidRDefault="00620F77" w:rsidP="003707C3">
                            <w:pPr>
                              <w:shd w:val="clear" w:color="auto" w:fill="DAEEF3" w:themeFill="accent5" w:themeFillTint="33"/>
                              <w:tabs>
                                <w:tab w:val="left" w:pos="360"/>
                              </w:tabs>
                              <w:jc w:val="both"/>
                            </w:pPr>
                            <w:r>
                              <w:rPr>
                                <w:b/>
                              </w:rPr>
                              <w:t>Introduction:</w:t>
                            </w:r>
                            <w:r>
                              <w:t xml:space="preserve">  This section introduces the major sections of the report as well as the primary people involved in conducting the analysis and producing the report.  The client is also clearly identified.  </w:t>
                            </w:r>
                          </w:p>
                          <w:p w:rsidR="00620F77" w:rsidRDefault="00620F77" w:rsidP="003707C3">
                            <w:pPr>
                              <w:shd w:val="clear" w:color="auto" w:fill="DAEEF3" w:themeFill="accent5" w:themeFillTint="33"/>
                              <w:tabs>
                                <w:tab w:val="left" w:pos="360"/>
                              </w:tabs>
                              <w:jc w:val="both"/>
                            </w:pPr>
                            <w:r>
                              <w:rPr>
                                <w:b/>
                              </w:rPr>
                              <w:t>Background:</w:t>
                            </w:r>
                            <w:r>
                              <w:t xml:space="preserve">  This section describes any information which is needed to provide the reader with an understanding of the background for the analysis, e.g., who initiated it and why. </w:t>
                            </w:r>
                          </w:p>
                          <w:p w:rsidR="00620F77" w:rsidRDefault="00620F77" w:rsidP="003707C3">
                            <w:pPr>
                              <w:shd w:val="clear" w:color="auto" w:fill="DAEEF3" w:themeFill="accent5" w:themeFillTint="33"/>
                              <w:tabs>
                                <w:tab w:val="left" w:pos="360"/>
                              </w:tabs>
                              <w:jc w:val="both"/>
                            </w:pPr>
                            <w:r>
                              <w:rPr>
                                <w:b/>
                              </w:rPr>
                              <w:t>Purposes:</w:t>
                            </w:r>
                            <w:r>
                              <w:t xml:space="preserve">  This section describes the purpose(s) of the analysis.  For example, a needs assessment might be done to detect training or education needs that aren’t being met by existing programs.  Or a needs assessment might be done to confirm the existence of needs or clarify the nature of needs that others have perceived.  A job or task analysis might be undertaken to collect information directly related to the nature of the interactive multimedia product under development.  </w:t>
                            </w:r>
                          </w:p>
                          <w:p w:rsidR="00620F77" w:rsidRDefault="00620F77" w:rsidP="003707C3">
                            <w:pPr>
                              <w:shd w:val="clear" w:color="auto" w:fill="DAEEF3" w:themeFill="accent5" w:themeFillTint="33"/>
                              <w:tabs>
                                <w:tab w:val="left" w:pos="360"/>
                              </w:tabs>
                              <w:jc w:val="both"/>
                            </w:pPr>
                            <w:r>
                              <w:rPr>
                                <w:b/>
                              </w:rPr>
                              <w:t>Limitations:</w:t>
                            </w:r>
                            <w:r>
                              <w:t xml:space="preserve">  This section spells out any limitations to the interpretation and generalization of the analysis.  It should also describe threats to the reliability and validity of the instruments (e.g., questionnaires, interview protocols, or focus group protocols) used in the analysis.</w:t>
                            </w:r>
                          </w:p>
                          <w:p w:rsidR="00620F77" w:rsidRDefault="00620F77" w:rsidP="003707C3">
                            <w:pPr>
                              <w:shd w:val="clear" w:color="auto" w:fill="DAEEF3" w:themeFill="accent5" w:themeFillTint="33"/>
                              <w:tabs>
                                <w:tab w:val="left" w:pos="360"/>
                              </w:tabs>
                              <w:jc w:val="both"/>
                            </w:pPr>
                            <w:r>
                              <w:rPr>
                                <w:b/>
                              </w:rPr>
                              <w:t xml:space="preserve">Questions:  </w:t>
                            </w:r>
                            <w:r>
                              <w:t xml:space="preserve">A key element of an effective analysis is careful specification of the questions to be addressed by the analysis methods.  The clearer and more detailed these questions are, the more likely that you will be able to provide useful answers to them.  It is usually a good idea to collect needs assessment data in several ways from several sources, especially in projects that are quite costly.  </w:t>
                            </w:r>
                          </w:p>
                          <w:p w:rsidR="00620F77" w:rsidRDefault="00620F77" w:rsidP="003707C3">
                            <w:pPr>
                              <w:shd w:val="clear" w:color="auto" w:fill="DAEEF3" w:themeFill="accent5" w:themeFillTint="33"/>
                              <w:tabs>
                                <w:tab w:val="left" w:pos="360"/>
                              </w:tabs>
                              <w:jc w:val="both"/>
                            </w:pPr>
                            <w:r>
                              <w:rPr>
                                <w:b/>
                              </w:rPr>
                              <w:t>Methods:</w:t>
                            </w:r>
                            <w:r>
                              <w:t xml:space="preserve">  This section describes the analysis techniques used such as observations and surveys.  Step-by-step descriptions of what was done should be provided.  </w:t>
                            </w:r>
                          </w:p>
                          <w:p w:rsidR="00620F77" w:rsidRDefault="00620F77" w:rsidP="003707C3">
                            <w:pPr>
                              <w:shd w:val="clear" w:color="auto" w:fill="DAEEF3" w:themeFill="accent5" w:themeFillTint="33"/>
                              <w:tabs>
                                <w:tab w:val="left" w:pos="360"/>
                              </w:tabs>
                              <w:jc w:val="both"/>
                            </w:pPr>
                            <w:r>
                              <w:rPr>
                                <w:b/>
                              </w:rPr>
                              <w:t>Sample:</w:t>
                            </w:r>
                            <w:r>
                              <w:t xml:space="preserve">  This section describes the students, trainers, and other personnel included in the analysis.</w:t>
                            </w:r>
                          </w:p>
                          <w:p w:rsidR="00620F77" w:rsidRDefault="00620F77" w:rsidP="003707C3">
                            <w:pPr>
                              <w:shd w:val="clear" w:color="auto" w:fill="DAEEF3" w:themeFill="accent5" w:themeFillTint="33"/>
                              <w:tabs>
                                <w:tab w:val="left" w:pos="360"/>
                              </w:tabs>
                              <w:jc w:val="both"/>
                            </w:pPr>
                            <w:r>
                              <w:rPr>
                                <w:b/>
                              </w:rPr>
                              <w:t>Instrumentation:</w:t>
                            </w:r>
                            <w:r>
                              <w:t xml:space="preserve">  This section describes all the instruments and tools that were used during the analysis.  Copies of the tools should be included in the Appendices.  </w:t>
                            </w:r>
                          </w:p>
                          <w:p w:rsidR="00620F77" w:rsidRDefault="00620F77" w:rsidP="003707C3">
                            <w:pPr>
                              <w:shd w:val="clear" w:color="auto" w:fill="DAEEF3" w:themeFill="accent5" w:themeFillTint="33"/>
                              <w:tabs>
                                <w:tab w:val="left" w:pos="360"/>
                              </w:tabs>
                              <w:jc w:val="both"/>
                            </w:pPr>
                            <w:r>
                              <w:rPr>
                                <w:b/>
                              </w:rPr>
                              <w:t>Results:</w:t>
                            </w:r>
                            <w:r>
                              <w:t xml:space="preserve">  This section spells out the findings.  Graphs and charts should be used wherever they are appropriate.  </w:t>
                            </w:r>
                          </w:p>
                          <w:p w:rsidR="00620F77" w:rsidRDefault="00620F77" w:rsidP="003707C3">
                            <w:pPr>
                              <w:shd w:val="clear" w:color="auto" w:fill="DAEEF3" w:themeFill="accent5" w:themeFillTint="33"/>
                              <w:tabs>
                                <w:tab w:val="left" w:pos="360"/>
                              </w:tabs>
                              <w:jc w:val="both"/>
                            </w:pPr>
                            <w:r>
                              <w:rPr>
                                <w:b/>
                              </w:rPr>
                              <w:t>Recommendations:</w:t>
                            </w:r>
                            <w:r>
                              <w:t xml:space="preserve">  This section presents recommendations based upon the findings report in the previous section.</w:t>
                            </w:r>
                          </w:p>
                          <w:p w:rsidR="00620F77" w:rsidRDefault="00620F77" w:rsidP="003707C3">
                            <w:pPr>
                              <w:shd w:val="clear" w:color="auto" w:fill="DAEEF3" w:themeFill="accent5" w:themeFillTint="33"/>
                              <w:tabs>
                                <w:tab w:val="left" w:pos="360"/>
                              </w:tabs>
                              <w:jc w:val="both"/>
                            </w:pPr>
                            <w:r>
                              <w:rPr>
                                <w:b/>
                              </w:rPr>
                              <w:t>Summary:</w:t>
                            </w:r>
                            <w:r>
                              <w:t xml:space="preserve">  This section presents a brief “easy to digest” synopsis of the report.</w:t>
                            </w:r>
                          </w:p>
                          <w:p w:rsidR="00620F77" w:rsidRDefault="00620F77" w:rsidP="003707C3">
                            <w:pPr>
                              <w:shd w:val="clear" w:color="auto" w:fill="DAEEF3" w:themeFill="accent5" w:themeFillTint="33"/>
                              <w:tabs>
                                <w:tab w:val="left" w:pos="360"/>
                              </w:tabs>
                              <w:jc w:val="both"/>
                            </w:pPr>
                            <w:r w:rsidRPr="008B759F">
                              <w:rPr>
                                <w:b/>
                              </w:rPr>
                              <w:t>References:</w:t>
                            </w:r>
                            <w:r>
                              <w:t xml:space="preserve">  This last section lists the sources reviewed or consulted during the analysis.  </w:t>
                            </w:r>
                          </w:p>
                          <w:p w:rsidR="00620F77" w:rsidRPr="00881412" w:rsidRDefault="00620F77" w:rsidP="00620F77">
                            <w:pPr>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28" type="#_x0000_t202" style="position:absolute;margin-left:-17.25pt;margin-top:87.75pt;width:500.25pt;height:57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" filled="f" stroked="f">
                <v:textbox>
                  <w:txbxContent>
                    <w:p w:rsidR="00620F77" w:rsidRDefault="00620F77" w:rsidP="003707C3">
                      <w:pPr>
                        <w:shd w:val="clear" w:color="auto" w:fill="DAEEF3" w:themeFill="accent5" w:themeFillTint="33"/>
                        <w:tabs>
                          <w:tab w:val="left" w:pos="360"/>
                        </w:tabs>
                        <w:jc w:val="both"/>
                      </w:pPr>
                      <w:r>
                        <w:rPr>
                          <w:b/>
                        </w:rPr>
                        <w:t>Executive:</w:t>
                      </w:r>
                      <w:r>
                        <w:t xml:space="preserve">  </w:t>
                      </w:r>
                      <w:r w:rsidR="00F07CC4">
                        <w:t>P</w:t>
                      </w:r>
                      <w:r>
                        <w:t>resents an overview of the analysis findings in a format that allows decision makers to make important decisions effectively and efficiently</w:t>
                      </w:r>
                    </w:p>
                    <w:p w:rsidR="00620F77" w:rsidRDefault="00620F77" w:rsidP="003707C3">
                      <w:pPr>
                        <w:shd w:val="clear" w:color="auto" w:fill="DAEEF3" w:themeFill="accent5" w:themeFillTint="33"/>
                        <w:tabs>
                          <w:tab w:val="left" w:pos="360"/>
                        </w:tabs>
                        <w:jc w:val="both"/>
                      </w:pPr>
                      <w:r>
                        <w:rPr>
                          <w:b/>
                        </w:rPr>
                        <w:t>Introduction:</w:t>
                      </w:r>
                      <w:r>
                        <w:t xml:space="preserve">  This section introduces the major sections of the report as well as the primary people involved in conducting the analysis and producing the report.  The client is also clearly identified.  </w:t>
                      </w:r>
                    </w:p>
                    <w:p w:rsidR="00620F77" w:rsidRDefault="00620F77" w:rsidP="003707C3">
                      <w:pPr>
                        <w:shd w:val="clear" w:color="auto" w:fill="DAEEF3" w:themeFill="accent5" w:themeFillTint="33"/>
                        <w:tabs>
                          <w:tab w:val="left" w:pos="360"/>
                        </w:tabs>
                        <w:jc w:val="both"/>
                      </w:pPr>
                      <w:r>
                        <w:rPr>
                          <w:b/>
                        </w:rPr>
                        <w:t>Background:</w:t>
                      </w:r>
                      <w:r>
                        <w:t xml:space="preserve">  This section describes any information which is needed to provide the reader with an understanding of the background for the analysis, e.g., who initiated it and why. </w:t>
                      </w:r>
                    </w:p>
                    <w:p w:rsidR="00620F77" w:rsidRDefault="00620F77" w:rsidP="003707C3">
                      <w:pPr>
                        <w:shd w:val="clear" w:color="auto" w:fill="DAEEF3" w:themeFill="accent5" w:themeFillTint="33"/>
                        <w:tabs>
                          <w:tab w:val="left" w:pos="360"/>
                        </w:tabs>
                        <w:jc w:val="both"/>
                      </w:pPr>
                      <w:r>
                        <w:rPr>
                          <w:b/>
                        </w:rPr>
                        <w:t>Purposes:</w:t>
                      </w:r>
                      <w:r>
                        <w:t xml:space="preserve">  This section describes the purpose(s) of the analysis.  For example, a needs assessment might be done to detect training or education needs that aren’t being met by existing programs.  Or a needs assessment might be done to confirm the existence of needs or clarify the nature of needs that others have perceived.  A job or task analysis might be undertaken to collect information directly related to the nature of the interactive multimedia product under development.  </w:t>
                      </w:r>
                    </w:p>
                    <w:p w:rsidR="00620F77" w:rsidRDefault="00620F77" w:rsidP="003707C3">
                      <w:pPr>
                        <w:shd w:val="clear" w:color="auto" w:fill="DAEEF3" w:themeFill="accent5" w:themeFillTint="33"/>
                        <w:tabs>
                          <w:tab w:val="left" w:pos="360"/>
                        </w:tabs>
                        <w:jc w:val="both"/>
                      </w:pPr>
                      <w:r>
                        <w:rPr>
                          <w:b/>
                        </w:rPr>
                        <w:t>Limitations:</w:t>
                      </w:r>
                      <w:r>
                        <w:t xml:space="preserve">  This section spells out any limitations to the interpretation and generalization of the analysis.  It should also describe threats to the reliability and validity of the instruments (e.g., questionnaires, interview protocols, or focus group protocols) used in the analysis.</w:t>
                      </w:r>
                    </w:p>
                    <w:p w:rsidR="00620F77" w:rsidRDefault="00620F77" w:rsidP="003707C3">
                      <w:pPr>
                        <w:shd w:val="clear" w:color="auto" w:fill="DAEEF3" w:themeFill="accent5" w:themeFillTint="33"/>
                        <w:tabs>
                          <w:tab w:val="left" w:pos="360"/>
                        </w:tabs>
                        <w:jc w:val="both"/>
                      </w:pPr>
                      <w:r>
                        <w:rPr>
                          <w:b/>
                        </w:rPr>
                        <w:t xml:space="preserve">Questions:  </w:t>
                      </w:r>
                      <w:r>
                        <w:t xml:space="preserve">A key element of an effective analysis is careful specification of the questions to be addressed by the analysis methods.  The clearer and more detailed these questions are, the more likely that you will be able to provide useful answers to them.  It is usually a good idea to collect needs assessment data in several ways from several sources, especially in projects that are quite costly.  </w:t>
                      </w:r>
                    </w:p>
                    <w:p w:rsidR="00620F77" w:rsidRDefault="00620F77" w:rsidP="003707C3">
                      <w:pPr>
                        <w:shd w:val="clear" w:color="auto" w:fill="DAEEF3" w:themeFill="accent5" w:themeFillTint="33"/>
                        <w:tabs>
                          <w:tab w:val="left" w:pos="360"/>
                        </w:tabs>
                        <w:jc w:val="both"/>
                      </w:pPr>
                      <w:r>
                        <w:rPr>
                          <w:b/>
                        </w:rPr>
                        <w:t>Methods:</w:t>
                      </w:r>
                      <w:r>
                        <w:t xml:space="preserve">  This section describes the analysis techniques used such as observations and surveys.  Step-by-step descriptions of what was done should be provided.  </w:t>
                      </w:r>
                    </w:p>
                    <w:p w:rsidR="00620F77" w:rsidRDefault="00620F77" w:rsidP="003707C3">
                      <w:pPr>
                        <w:shd w:val="clear" w:color="auto" w:fill="DAEEF3" w:themeFill="accent5" w:themeFillTint="33"/>
                        <w:tabs>
                          <w:tab w:val="left" w:pos="360"/>
                        </w:tabs>
                        <w:jc w:val="both"/>
                      </w:pPr>
                      <w:r>
                        <w:rPr>
                          <w:b/>
                        </w:rPr>
                        <w:t>Sample:</w:t>
                      </w:r>
                      <w:r>
                        <w:t xml:space="preserve">  This section describes the students, trainers, and other personnel included in the analysis.</w:t>
                      </w:r>
                    </w:p>
                    <w:p w:rsidR="00620F77" w:rsidRDefault="00620F77" w:rsidP="003707C3">
                      <w:pPr>
                        <w:shd w:val="clear" w:color="auto" w:fill="DAEEF3" w:themeFill="accent5" w:themeFillTint="33"/>
                        <w:tabs>
                          <w:tab w:val="left" w:pos="360"/>
                        </w:tabs>
                        <w:jc w:val="both"/>
                      </w:pPr>
                      <w:r>
                        <w:rPr>
                          <w:b/>
                        </w:rPr>
                        <w:t>Instrumentation:</w:t>
                      </w:r>
                      <w:r>
                        <w:t xml:space="preserve">  This section describes all the instruments and tools that were used during the analysis.  Copies of the tools should be included in the Appendices.  </w:t>
                      </w:r>
                    </w:p>
                    <w:p w:rsidR="00620F77" w:rsidRDefault="00620F77" w:rsidP="003707C3">
                      <w:pPr>
                        <w:shd w:val="clear" w:color="auto" w:fill="DAEEF3" w:themeFill="accent5" w:themeFillTint="33"/>
                        <w:tabs>
                          <w:tab w:val="left" w:pos="360"/>
                        </w:tabs>
                        <w:jc w:val="both"/>
                      </w:pPr>
                      <w:r>
                        <w:rPr>
                          <w:b/>
                        </w:rPr>
                        <w:t>Results:</w:t>
                      </w:r>
                      <w:r>
                        <w:t xml:space="preserve">  This section spells out the findings.  Graphs and charts should be used wherever they are appropriate.  </w:t>
                      </w:r>
                    </w:p>
                    <w:p w:rsidR="00620F77" w:rsidRDefault="00620F77" w:rsidP="003707C3">
                      <w:pPr>
                        <w:shd w:val="clear" w:color="auto" w:fill="DAEEF3" w:themeFill="accent5" w:themeFillTint="33"/>
                        <w:tabs>
                          <w:tab w:val="left" w:pos="360"/>
                        </w:tabs>
                        <w:jc w:val="both"/>
                      </w:pPr>
                      <w:r>
                        <w:rPr>
                          <w:b/>
                        </w:rPr>
                        <w:t>Recommendations:</w:t>
                      </w:r>
                      <w:r>
                        <w:t xml:space="preserve">  This section presents recommendations based upon the findings report in the previous section.</w:t>
                      </w:r>
                    </w:p>
                    <w:p w:rsidR="00620F77" w:rsidRDefault="00620F77" w:rsidP="003707C3">
                      <w:pPr>
                        <w:shd w:val="clear" w:color="auto" w:fill="DAEEF3" w:themeFill="accent5" w:themeFillTint="33"/>
                        <w:tabs>
                          <w:tab w:val="left" w:pos="360"/>
                        </w:tabs>
                        <w:jc w:val="both"/>
                      </w:pPr>
                      <w:r>
                        <w:rPr>
                          <w:b/>
                        </w:rPr>
                        <w:t>Summary:</w:t>
                      </w:r>
                      <w:r>
                        <w:t xml:space="preserve">  This section presents a brief “easy to digest” synopsis of the report.</w:t>
                      </w:r>
                    </w:p>
                    <w:p w:rsidR="00620F77" w:rsidRDefault="00620F77" w:rsidP="003707C3">
                      <w:pPr>
                        <w:shd w:val="clear" w:color="auto" w:fill="DAEEF3" w:themeFill="accent5" w:themeFillTint="33"/>
                        <w:tabs>
                          <w:tab w:val="left" w:pos="360"/>
                        </w:tabs>
                        <w:jc w:val="both"/>
                      </w:pPr>
                      <w:r w:rsidRPr="008B759F">
                        <w:rPr>
                          <w:b/>
                        </w:rPr>
                        <w:t>References:</w:t>
                      </w:r>
                      <w:r>
                        <w:t xml:space="preserve">  This last section lists the sources reviewed or consulted during the analysis.  </w:t>
                      </w:r>
                    </w:p>
                    <w:p w:rsidR="00620F77" w:rsidRPr="00881412" w:rsidRDefault="00620F77" w:rsidP="00620F77">
                      <w:pPr>
                        <w:jc w:val="both"/>
                      </w:pPr>
                    </w:p>
                  </w:txbxContent>
                </v:textbox>
              </v:shape>
            </w:pict>
          </mc:Fallback>
        </mc:AlternateContent>
      </w:r>
      <w:r>
        <w:rPr>
          <w:b/>
          <w:noProof/>
          <w:sz w:val="24"/>
        </w:rPr>
        <mc:AlternateContent>
          <mc:Choice Requires="wps">
            <w:drawing>
              <wp:anchor distT="0" distB="0" distL="114300" distR="114300" simplePos="0" relativeHeight="251669504" behindDoc="0" locked="0" layoutInCell="1" allowOverlap="1">
                <wp:simplePos x="0" y="0"/>
                <wp:positionH relativeFrom="column">
                  <wp:posOffset>-314325</wp:posOffset>
                </wp:positionH>
                <wp:positionV relativeFrom="paragraph">
                  <wp:posOffset>-371475</wp:posOffset>
                </wp:positionV>
                <wp:extent cx="6562725" cy="9010650"/>
                <wp:effectExtent l="19050" t="19050" r="19050" b="19050"/>
                <wp:wrapNone/>
                <wp:docPr id="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2725" cy="901065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64AEA8" id="Rectangle 18" o:spid="_x0000_s1026" style="position:absolute;margin-left:-24.75pt;margin-top:-29.25pt;width:516.75pt;height:70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" strokeweight="2.25pt"/>
            </w:pict>
          </mc:Fallback>
        </mc:AlternateContent>
      </w:r>
      <w:r>
        <w:rPr>
          <w:b/>
          <w:noProof/>
          <w:sz w:val="24"/>
        </w:rPr>
        <mc:AlternateContent>
          <mc:Choice Requires="wps">
            <w:drawing>
              <wp:anchor distT="0" distB="0" distL="114300" distR="114300" simplePos="0" relativeHeight="251673600" behindDoc="0" locked="0" layoutInCell="1" allowOverlap="1">
                <wp:simplePos x="0" y="0"/>
                <wp:positionH relativeFrom="column">
                  <wp:posOffset>-171450</wp:posOffset>
                </wp:positionH>
                <wp:positionV relativeFrom="paragraph">
                  <wp:posOffset>-123825</wp:posOffset>
                </wp:positionV>
                <wp:extent cx="1038225" cy="866775"/>
                <wp:effectExtent l="0" t="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866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0F77" w:rsidRPr="007A2356" w:rsidRDefault="00620F77" w:rsidP="003707C3">
                            <w:pPr>
                              <w:pStyle w:val="NoSpacing"/>
                              <w:shd w:val="clear" w:color="auto" w:fill="002060"/>
                              <w:rPr>
                                <w:sz w:val="20"/>
                              </w:rPr>
                            </w:pPr>
                            <w:r w:rsidRPr="007A2356">
                              <w:rPr>
                                <w:sz w:val="20"/>
                              </w:rPr>
                              <w:t>Address Line 1</w:t>
                            </w:r>
                          </w:p>
                          <w:p w:rsidR="00620F77" w:rsidRPr="007A2356" w:rsidRDefault="00620F77" w:rsidP="003707C3">
                            <w:pPr>
                              <w:pStyle w:val="NoSpacing"/>
                              <w:shd w:val="clear" w:color="auto" w:fill="002060"/>
                              <w:rPr>
                                <w:sz w:val="20"/>
                              </w:rPr>
                            </w:pPr>
                            <w:r w:rsidRPr="007A2356">
                              <w:rPr>
                                <w:sz w:val="20"/>
                              </w:rPr>
                              <w:t>Address Line 2</w:t>
                            </w:r>
                          </w:p>
                          <w:p w:rsidR="00620F77" w:rsidRPr="007A2356" w:rsidRDefault="00620F77" w:rsidP="003707C3">
                            <w:pPr>
                              <w:pStyle w:val="NoSpacing"/>
                              <w:shd w:val="clear" w:color="auto" w:fill="002060"/>
                              <w:rPr>
                                <w:sz w:val="20"/>
                              </w:rPr>
                            </w:pPr>
                            <w:r w:rsidRPr="007A2356">
                              <w:rPr>
                                <w:sz w:val="20"/>
                              </w:rPr>
                              <w:t>[Phone] [Fax]</w:t>
                            </w:r>
                          </w:p>
                          <w:p w:rsidR="00620F77" w:rsidRPr="007A2356" w:rsidRDefault="00620F77" w:rsidP="003707C3">
                            <w:pPr>
                              <w:pStyle w:val="NoSpacing"/>
                              <w:shd w:val="clear" w:color="auto" w:fill="002060"/>
                              <w:rPr>
                                <w:sz w:val="20"/>
                              </w:rPr>
                            </w:pPr>
                            <w:r w:rsidRPr="007A2356">
                              <w:rPr>
                                <w:sz w:val="20"/>
                              </w:rPr>
                              <w:t>Email Address</w:t>
                            </w:r>
                          </w:p>
                          <w:p w:rsidR="00620F77" w:rsidRPr="007A2356" w:rsidRDefault="00620F77" w:rsidP="003707C3">
                            <w:pPr>
                              <w:pStyle w:val="NoSpacing"/>
                              <w:shd w:val="clear" w:color="auto" w:fill="002060"/>
                              <w:rPr>
                                <w:sz w:val="20"/>
                              </w:rPr>
                            </w:pPr>
                            <w:r w:rsidRPr="007A2356">
                              <w:rPr>
                                <w:sz w:val="20"/>
                              </w:rPr>
                              <w:t>Website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2" o:spid="_x0000_s1029" type="#_x0000_t202" style="position:absolute;margin-left:-13.5pt;margin-top:-9.75pt;width:81.75pt;height:6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HAzuAIAAME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" filled="f" stroked="f">
                <v:textbox>
                  <w:txbxContent>
                    <w:p w:rsidR="00620F77" w:rsidRPr="007A2356" w:rsidRDefault="00620F77" w:rsidP="003707C3">
                      <w:pPr>
                        <w:pStyle w:val="NoSpacing"/>
                        <w:shd w:val="clear" w:color="auto" w:fill="002060"/>
                        <w:rPr>
                          <w:sz w:val="20"/>
                        </w:rPr>
                      </w:pPr>
                      <w:r w:rsidRPr="007A2356">
                        <w:rPr>
                          <w:sz w:val="20"/>
                        </w:rPr>
                        <w:t>Address Line 1</w:t>
                      </w:r>
                    </w:p>
                    <w:p w:rsidR="00620F77" w:rsidRPr="007A2356" w:rsidRDefault="00620F77" w:rsidP="003707C3">
                      <w:pPr>
                        <w:pStyle w:val="NoSpacing"/>
                        <w:shd w:val="clear" w:color="auto" w:fill="002060"/>
                        <w:rPr>
                          <w:sz w:val="20"/>
                        </w:rPr>
                      </w:pPr>
                      <w:r w:rsidRPr="007A2356">
                        <w:rPr>
                          <w:sz w:val="20"/>
                        </w:rPr>
                        <w:t>Address Line 2</w:t>
                      </w:r>
                    </w:p>
                    <w:p w:rsidR="00620F77" w:rsidRPr="007A2356" w:rsidRDefault="00620F77" w:rsidP="003707C3">
                      <w:pPr>
                        <w:pStyle w:val="NoSpacing"/>
                        <w:shd w:val="clear" w:color="auto" w:fill="002060"/>
                        <w:rPr>
                          <w:sz w:val="20"/>
                        </w:rPr>
                      </w:pPr>
                      <w:r w:rsidRPr="007A2356">
                        <w:rPr>
                          <w:sz w:val="20"/>
                        </w:rPr>
                        <w:t>[Phone] [Fax]</w:t>
                      </w:r>
                    </w:p>
                    <w:p w:rsidR="00620F77" w:rsidRPr="007A2356" w:rsidRDefault="00620F77" w:rsidP="003707C3">
                      <w:pPr>
                        <w:pStyle w:val="NoSpacing"/>
                        <w:shd w:val="clear" w:color="auto" w:fill="002060"/>
                        <w:rPr>
                          <w:sz w:val="20"/>
                        </w:rPr>
                      </w:pPr>
                      <w:r w:rsidRPr="007A2356">
                        <w:rPr>
                          <w:sz w:val="20"/>
                        </w:rPr>
                        <w:t>Email Address</w:t>
                      </w:r>
                    </w:p>
                    <w:p w:rsidR="00620F77" w:rsidRPr="007A2356" w:rsidRDefault="00620F77" w:rsidP="003707C3">
                      <w:pPr>
                        <w:pStyle w:val="NoSpacing"/>
                        <w:shd w:val="clear" w:color="auto" w:fill="002060"/>
                        <w:rPr>
                          <w:sz w:val="20"/>
                        </w:rPr>
                      </w:pPr>
                      <w:r w:rsidRPr="007A2356">
                        <w:rPr>
                          <w:sz w:val="20"/>
                        </w:rPr>
                        <w:t>Website</w:t>
                      </w:r>
                    </w:p>
                  </w:txbxContent>
                </v:textbox>
              </v:shape>
            </w:pict>
          </mc:Fallback>
        </mc:AlternateContent>
      </w:r>
      <w:r>
        <w:rPr>
          <w:b/>
          <w:noProof/>
          <w:sz w:val="24"/>
        </w:rPr>
        <mc:AlternateContent>
          <mc:Choice Requires="wps">
            <w:drawing>
              <wp:anchor distT="0" distB="0" distL="114300" distR="114300" simplePos="0" relativeHeight="251672576" behindDoc="0" locked="0" layoutInCell="1" allowOverlap="1">
                <wp:simplePos x="0" y="0"/>
                <wp:positionH relativeFrom="column">
                  <wp:posOffset>5335905</wp:posOffset>
                </wp:positionH>
                <wp:positionV relativeFrom="paragraph">
                  <wp:posOffset>495300</wp:posOffset>
                </wp:positionV>
                <wp:extent cx="750570" cy="266700"/>
                <wp:effectExtent l="1905" t="0" r="0" b="0"/>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57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0F77" w:rsidRPr="00CE5D4A" w:rsidRDefault="00620F77" w:rsidP="00620F77">
                            <w:pPr>
                              <w:rPr>
                                <w:b/>
                                <w:sz w:val="20"/>
                              </w:rPr>
                            </w:pPr>
                            <w:r w:rsidRPr="00CE5D4A">
                              <w:rPr>
                                <w:b/>
                                <w:sz w:val="20"/>
                              </w:rPr>
                              <w:t>Logo Here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 o:spid="_x0000_s1030" type="#_x0000_t202" style="position:absolute;margin-left:420.15pt;margin-top:39pt;width:59.1pt;height:2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" filled="f" stroked="f">
                <v:textbox>
                  <w:txbxContent>
                    <w:p w:rsidR="00620F77" w:rsidRPr="00CE5D4A" w:rsidRDefault="00620F77" w:rsidP="00620F77">
                      <w:pPr>
                        <w:rPr>
                          <w:b/>
                          <w:sz w:val="20"/>
                        </w:rPr>
                      </w:pPr>
                      <w:r w:rsidRPr="00CE5D4A">
                        <w:rPr>
                          <w:b/>
                          <w:sz w:val="20"/>
                        </w:rPr>
                        <w:t>Logo Here</w:t>
                      </w:r>
                    </w:p>
                  </w:txbxContent>
                </v:textbox>
              </v:shape>
            </w:pict>
          </mc:Fallback>
        </mc:AlternateContent>
      </w:r>
      <w:r w:rsidR="00480EB5">
        <w:rPr>
          <w:b/>
          <w:sz w:val="24"/>
        </w:rPr>
        <w:t>A</w:t>
      </w:r>
      <w:bookmarkStart w:id="0" w:name="_GoBack"/>
      <w:bookmarkEnd w:id="0"/>
    </w:p>
    <w:sectPr w:rsidR="00012917" w:rsidRPr="007D21F1" w:rsidSect="00C173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1F1"/>
    <w:rsid w:val="00003431"/>
    <w:rsid w:val="00012917"/>
    <w:rsid w:val="00056B8F"/>
    <w:rsid w:val="00097BD0"/>
    <w:rsid w:val="000B6758"/>
    <w:rsid w:val="000D7AFA"/>
    <w:rsid w:val="000E6C5E"/>
    <w:rsid w:val="00123E2C"/>
    <w:rsid w:val="001453E9"/>
    <w:rsid w:val="001E25DE"/>
    <w:rsid w:val="00257F9C"/>
    <w:rsid w:val="003707C3"/>
    <w:rsid w:val="00400463"/>
    <w:rsid w:val="00417EB9"/>
    <w:rsid w:val="00442FFD"/>
    <w:rsid w:val="00475D58"/>
    <w:rsid w:val="00480EB5"/>
    <w:rsid w:val="00497583"/>
    <w:rsid w:val="004D6AEC"/>
    <w:rsid w:val="005A43B6"/>
    <w:rsid w:val="005B1047"/>
    <w:rsid w:val="005F62AE"/>
    <w:rsid w:val="00620F77"/>
    <w:rsid w:val="00757AFA"/>
    <w:rsid w:val="00763088"/>
    <w:rsid w:val="007A2356"/>
    <w:rsid w:val="007D21F1"/>
    <w:rsid w:val="00881412"/>
    <w:rsid w:val="008B759F"/>
    <w:rsid w:val="008C3367"/>
    <w:rsid w:val="009127B4"/>
    <w:rsid w:val="00A02F35"/>
    <w:rsid w:val="00A55A2D"/>
    <w:rsid w:val="00AB3B76"/>
    <w:rsid w:val="00AE7B25"/>
    <w:rsid w:val="00B9224C"/>
    <w:rsid w:val="00BE0CAC"/>
    <w:rsid w:val="00C17374"/>
    <w:rsid w:val="00C428C8"/>
    <w:rsid w:val="00CA114A"/>
    <w:rsid w:val="00CA744A"/>
    <w:rsid w:val="00CE5D4A"/>
    <w:rsid w:val="00D47516"/>
    <w:rsid w:val="00E9444C"/>
    <w:rsid w:val="00EA6292"/>
    <w:rsid w:val="00EB0A13"/>
    <w:rsid w:val="00ED2CB8"/>
    <w:rsid w:val="00F07CC4"/>
    <w:rsid w:val="00F20E23"/>
    <w:rsid w:val="00F23A58"/>
    <w:rsid w:val="00F848CF"/>
    <w:rsid w:val="00F96C8A"/>
    <w:rsid w:val="00FB163F"/>
    <w:rsid w:val="00FC0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4011A4-7DBE-4BA7-B814-2611A4A29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3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43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43B6"/>
    <w:rPr>
      <w:rFonts w:ascii="Tahoma" w:hAnsi="Tahoma" w:cs="Tahoma"/>
      <w:sz w:val="16"/>
      <w:szCs w:val="16"/>
    </w:rPr>
  </w:style>
  <w:style w:type="paragraph" w:styleId="NoSpacing">
    <w:name w:val="No Spacing"/>
    <w:uiPriority w:val="1"/>
    <w:qFormat/>
    <w:rsid w:val="00EA62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9270B-6EE1-46B4-8718-46EE30425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Comsdev</Company>
  <LinksUpToDate>false</LinksUpToDate>
  <CharactersWithSpaces>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Tasmia</dc:creator>
  <cp:keywords/>
  <dc:description/>
  <cp:lastModifiedBy>Imran</cp:lastModifiedBy>
  <cp:revision>2</cp:revision>
  <dcterms:created xsi:type="dcterms:W3CDTF">2024-05-03T03:46:00Z</dcterms:created>
  <dcterms:modified xsi:type="dcterms:W3CDTF">2024-05-03T03:46:00Z</dcterms:modified>
</cp:coreProperties>
</file>